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105" w:beforeAutospacing="0" w:after="105" w:afterAutospacing="0" w:line="336" w:lineRule="atLeas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《福建省房屋建筑与装饰工程预算定额》（FJYD-101-2017）勘误（三）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="105" w:beforeAutospacing="0" w:after="105" w:afterAutospacing="0" w:line="336" w:lineRule="atLeast"/>
        <w:outlineLvl w:val="0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一、说明与工程量计算规则勘误</w:t>
      </w:r>
    </w:p>
    <w:tbl>
      <w:tblPr>
        <w:tblStyle w:val="12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472"/>
        <w:gridCol w:w="2250"/>
        <w:gridCol w:w="4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页码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勘误条目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误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32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第二章说明第三条第4点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锚孔注浆水泥砂浆配合比不同时，可以按实调整；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 xml:space="preserve">土层锚杆锚孔注浆定额遇到设计水泥用量不同时，按实调整水泥用量（水泥损耗率按2%）,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32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第二章说明第三条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增加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“6.砂浆土钉入岩增加费定额按较硬岩考虑，遇软岩乘以系数0.35，遇较软岩乘以系数0.65，遇坚硬岩乘以系数1.2。”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32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第二章说明第三条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增加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“7.抗浮锚杆钻孔可套用锚杆机械钻孔定额，并结合工程实际情况调整。”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32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第二章说明第三条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增加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“8.锚杆机械钻孔入岩增加费定额按较硬岩考虑，遇软岩乘以系数0.35，遇较软岩乘以系数0.65，遇坚硬岩乘以系数1.5。”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32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第二章说明第三条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增加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“9.锚杆机械钻孔入岩增加费定额是按孔径≤100mm考虑的，遇孔径在100mm以上、150mm以内的，相应定额人工乘以系数1.3，材料、机械乘以系数1.5；遇孔径在150mm以上、200mm以内的，相应定额人工乘以系数1.6，材料、机械乘以系数2.1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220</w:t>
            </w:r>
          </w:p>
        </w:tc>
        <w:tc>
          <w:tcPr>
            <w:tcW w:w="1472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第八章说明第六条</w:t>
            </w:r>
          </w:p>
        </w:tc>
        <w:tc>
          <w:tcPr>
            <w:tcW w:w="225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- </w:t>
            </w:r>
          </w:p>
        </w:tc>
        <w:tc>
          <w:tcPr>
            <w:tcW w:w="4540" w:type="dxa"/>
            <w:vAlign w:val="center"/>
          </w:tcPr>
          <w:p>
            <w:pPr>
              <w:pStyle w:val="6"/>
              <w:widowControl/>
              <w:spacing w:before="105" w:beforeAutospacing="0" w:after="105" w:afterAutospacing="0" w:line="336" w:lineRule="atLeast"/>
              <w:jc w:val="left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增加</w:t>
            </w: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/>
              </w:rPr>
              <w:t>“9.平板玻璃损耗率按18%，钢化玻璃等其他玻璃损耗率按3%，如遇二者替换则相应玻璃消耗量按此规定进行换算。”</w:t>
            </w:r>
          </w:p>
        </w:tc>
      </w:tr>
    </w:tbl>
    <w:p>
      <w:pPr>
        <w:pStyle w:val="6"/>
        <w:widowControl/>
        <w:spacing w:before="105" w:beforeAutospacing="0" w:after="105" w:afterAutospacing="0" w:line="336" w:lineRule="atLeast"/>
        <w:jc w:val="both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二、定额子目勘误</w:t>
      </w:r>
    </w:p>
    <w:tbl>
      <w:tblPr>
        <w:tblStyle w:val="11"/>
        <w:tblW w:w="8885" w:type="dxa"/>
        <w:tblInd w:w="-1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98"/>
        <w:gridCol w:w="3011"/>
        <w:gridCol w:w="2219"/>
        <w:gridCol w:w="21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页码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定额编号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内  容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误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18"/>
                <w:szCs w:val="18"/>
              </w:rPr>
              <w:t>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全册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材料名称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铺天然石材楼地面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花岗岩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全册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机械名称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直流弧焊机 功率20kW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直流弧焊机 功率20kV·A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全册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机械名称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直流弧焊机 功率32kW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直流弧焊机 功率32kV·A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10102120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定额子目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原定额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详见附表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43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10102121-</w:t>
            </w:r>
          </w:p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10102123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定额子目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原定额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详见附表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3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10102124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定额子目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原定额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详见附表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10102128-</w:t>
            </w:r>
          </w:p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10102130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定额子目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ascii="仿宋" w:hAnsi="仿宋" w:eastAsia="仿宋" w:cs="仿宋"/>
                <w:sz w:val="18"/>
                <w:szCs w:val="18"/>
              </w:rPr>
              <w:t>原定额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详见附表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4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</w:t>
            </w:r>
          </w:p>
        </w:tc>
        <w:tc>
          <w:tcPr>
            <w:tcW w:w="99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10104029</w:t>
            </w: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“现拌砌筑砂浆  M5(42.5) 砂子4.75mm 稠度50-70mm”数量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0.0111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43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11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“灰浆搅拌机 拌筒容量200L”数量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0.0008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543" w:type="dxa"/>
            <w:vMerge w:val="restar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91</w:t>
            </w:r>
          </w:p>
        </w:tc>
        <w:tc>
          <w:tcPr>
            <w:tcW w:w="998" w:type="dxa"/>
            <w:vMerge w:val="restart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10104031</w:t>
            </w:r>
          </w:p>
        </w:tc>
        <w:tc>
          <w:tcPr>
            <w:tcW w:w="3011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“现拌砌筑砂浆  M5(42.5) 砂子4.75mm 稠度50-70mm”数量</w:t>
            </w:r>
          </w:p>
        </w:tc>
        <w:tc>
          <w:tcPr>
            <w:tcW w:w="22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0.0601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543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“灰浆搅拌机 拌筒容量200L”数量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0.0008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43" w:type="dxa"/>
            <w:vMerge w:val="restart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92</w:t>
            </w: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10104033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“现拌砌筑砂浆  M5(42.5) 砂子4.75mm 稠度50-70mm”数量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43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“灰浆搅拌机 拌筒容量200L”数量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43" w:type="dxa"/>
            <w:vMerge w:val="restart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92</w:t>
            </w:r>
          </w:p>
        </w:tc>
        <w:tc>
          <w:tcPr>
            <w:tcW w:w="998" w:type="dxa"/>
            <w:vMerge w:val="restart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10104035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“现拌砌筑砂浆  M5(42.5) 砂子4.75mm 稠度50-70mm”数量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0.0558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3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998" w:type="dxa"/>
            <w:vMerge w:val="continue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“灰浆搅拌机 拌筒容量200L”数量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226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10108017-</w:t>
            </w:r>
          </w:p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10108018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钢化玻璃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δ6”数量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0.9500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0.8300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238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10108070-</w:t>
            </w:r>
          </w:p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10108072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钢化玻璃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δ6”数量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0.9500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0.8300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548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10115130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人工费基价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282.98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43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548</w:t>
            </w:r>
          </w:p>
        </w:tc>
        <w:tc>
          <w:tcPr>
            <w:tcW w:w="998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10115131</w:t>
            </w:r>
          </w:p>
        </w:tc>
        <w:tc>
          <w:tcPr>
            <w:tcW w:w="3011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人工费基价</w:t>
            </w:r>
          </w:p>
        </w:tc>
        <w:tc>
          <w:tcPr>
            <w:tcW w:w="2219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259.06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pStyle w:val="6"/>
              <w:widowControl/>
              <w:spacing w:before="105" w:beforeAutospacing="0" w:after="105" w:afterAutospacing="0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70.00</w:t>
            </w:r>
          </w:p>
        </w:tc>
      </w:tr>
    </w:tbl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</w:p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</w:p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</w:p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</w:p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附表：</w:t>
      </w:r>
    </w:p>
    <w:p>
      <w:pPr>
        <w:pStyle w:val="6"/>
        <w:widowControl/>
        <w:spacing w:before="105" w:beforeAutospacing="0" w:after="105" w:afterAutospacing="0"/>
        <w:jc w:val="center"/>
        <w:outlineLvl w:val="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10102120定额（勘误后）</w:t>
      </w:r>
    </w:p>
    <w:tbl>
      <w:tblPr>
        <w:tblStyle w:val="11"/>
        <w:tblW w:w="8883" w:type="dxa"/>
        <w:tblInd w:w="-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2954"/>
        <w:gridCol w:w="459"/>
        <w:gridCol w:w="2899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6828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工作内容：钻孔机具安、拆，钻机就位、移动钻机，钻孔,灌浆。</w:t>
            </w:r>
          </w:p>
        </w:tc>
        <w:tc>
          <w:tcPr>
            <w:tcW w:w="205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计量单位：m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" w:hRule="atLeast"/>
        </w:trPr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定额编号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68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砂浆土钉（钻孔灌浆）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68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入岩增加费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6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工料机基价（元）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35.41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6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人工费基价（元）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材料费基价（元）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4.12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施工机具使用费基价（元）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18.05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名   称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5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4.1200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电动空气压缩机 排气量10m3/min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418.98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0.0410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电动修钎机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121.36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0.0020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风动凿岩机  气腿式</w:t>
            </w:r>
          </w:p>
        </w:tc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2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15.40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0.0410 </w:t>
            </w:r>
          </w:p>
        </w:tc>
      </w:tr>
    </w:tbl>
    <w:p>
      <w:pPr>
        <w:pStyle w:val="6"/>
        <w:widowControl/>
        <w:spacing w:before="105" w:beforeAutospacing="0" w:after="105" w:afterAutospacing="0"/>
        <w:rPr>
          <w:rFonts w:ascii="仿宋" w:hAnsi="仿宋" w:eastAsia="仿宋" w:cs="仿宋"/>
          <w:sz w:val="21"/>
          <w:szCs w:val="21"/>
        </w:rPr>
      </w:pPr>
    </w:p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10102121-10102123定额（勘误后）</w:t>
      </w:r>
    </w:p>
    <w:tbl>
      <w:tblPr>
        <w:tblStyle w:val="11"/>
        <w:tblW w:w="880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628"/>
        <w:gridCol w:w="488"/>
        <w:gridCol w:w="1469"/>
        <w:gridCol w:w="1576"/>
        <w:gridCol w:w="1186"/>
        <w:gridCol w:w="390"/>
        <w:gridCol w:w="1573"/>
        <w:gridCol w:w="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29" w:hRule="atLeast"/>
        </w:trPr>
        <w:tc>
          <w:tcPr>
            <w:tcW w:w="6827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工作内容：钻孔机具安、拆，钻机就位、移动钻机，钻孔。</w:t>
            </w:r>
          </w:p>
        </w:tc>
        <w:tc>
          <w:tcPr>
            <w:tcW w:w="196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计量单位：m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70" w:hRule="atLeast"/>
        </w:trPr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定额编号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10102121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8" w:hRule="atLeast"/>
        </w:trPr>
        <w:tc>
          <w:tcPr>
            <w:tcW w:w="406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土层锚杆机械钻孔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43" w:hRule="atLeast"/>
        </w:trPr>
        <w:tc>
          <w:tcPr>
            <w:tcW w:w="406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孔径≤100mm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孔径≤150mm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孔径≤200mm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59" w:hRule="atLeast"/>
        </w:trPr>
        <w:tc>
          <w:tcPr>
            <w:tcW w:w="4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工料机基价（元）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31.83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40.82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50.33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人工费基价（元）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15.8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19.1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22.94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材料费基价（元）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5.08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8.46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11.47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113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施工机具使用费基价（元）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10.95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13.26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15.92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05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名   称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7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2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5.0800 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8.4600 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11.4700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百米钻机 XY-100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285.00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0.0366 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0.0443 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0.0532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其他机械费</w:t>
            </w:r>
          </w:p>
        </w:tc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0.5200 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0.6300 </w:t>
            </w:r>
          </w:p>
        </w:tc>
        <w:tc>
          <w:tcPr>
            <w:tcW w:w="15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0.7600 </w:t>
            </w:r>
          </w:p>
        </w:tc>
      </w:tr>
    </w:tbl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18"/>
          <w:szCs w:val="18"/>
        </w:rPr>
      </w:pPr>
    </w:p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10102124定额（勘误后）</w:t>
      </w:r>
    </w:p>
    <w:tbl>
      <w:tblPr>
        <w:tblStyle w:val="11"/>
        <w:tblW w:w="87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586"/>
        <w:gridCol w:w="629"/>
        <w:gridCol w:w="2543"/>
        <w:gridCol w:w="25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253" w:type="dxa"/>
            <w:gridSpan w:val="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 工作内容：钻孔机具安、拆，钻机就位、移动钻机，钻孔。</w:t>
            </w:r>
          </w:p>
        </w:tc>
        <w:tc>
          <w:tcPr>
            <w:tcW w:w="2527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计量单位：m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 w:hRule="atLeast"/>
        </w:trPr>
        <w:tc>
          <w:tcPr>
            <w:tcW w:w="6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定额编号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</w:trPr>
        <w:tc>
          <w:tcPr>
            <w:tcW w:w="6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项     目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锚杆机械钻孔入岩增加费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6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工料机基价（元）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86.13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5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人工费基价（元）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材料费基价（元）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20.32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施工机具使用费基价（元）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43.81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名   称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其他材料费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20.3200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百米钻机 XY-100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285.00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0.1464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其他机械费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2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2.0900 </w:t>
            </w:r>
          </w:p>
        </w:tc>
      </w:tr>
    </w:tbl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18"/>
          <w:szCs w:val="18"/>
        </w:rPr>
      </w:pPr>
    </w:p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18"/>
          <w:szCs w:val="18"/>
        </w:rPr>
        <w:t>10102128-10102130定额（勘误后）</w:t>
      </w:r>
    </w:p>
    <w:p>
      <w:pPr>
        <w:pStyle w:val="6"/>
        <w:widowControl/>
        <w:spacing w:before="105" w:beforeAutospacing="0" w:after="105" w:afterAutospacing="0"/>
        <w:jc w:val="center"/>
        <w:rPr>
          <w:rFonts w:ascii="仿宋" w:hAnsi="仿宋" w:eastAsia="仿宋" w:cs="仿宋"/>
          <w:b/>
          <w:bCs/>
          <w:sz w:val="21"/>
          <w:szCs w:val="21"/>
        </w:rPr>
      </w:pPr>
    </w:p>
    <w:tbl>
      <w:tblPr>
        <w:tblStyle w:val="11"/>
        <w:tblpPr w:leftFromText="180" w:rightFromText="180" w:vertAnchor="text" w:horzAnchor="margin" w:tblpX="92" w:tblpY="-137"/>
        <w:tblW w:w="87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898"/>
        <w:gridCol w:w="709"/>
        <w:gridCol w:w="992"/>
        <w:gridCol w:w="1594"/>
        <w:gridCol w:w="1525"/>
        <w:gridCol w:w="69"/>
        <w:gridCol w:w="15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1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工作内容：准备，搅拌素水泥浆，安装注浆管，注浆管与注浆泵连接，灌注，补孔，封孔口。</w:t>
            </w: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计量单位：m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3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定额编号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10102128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10102129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10102130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39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项    目</w:t>
            </w:r>
          </w:p>
        </w:tc>
        <w:tc>
          <w:tcPr>
            <w:tcW w:w="4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土层锚杆锚孔注浆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9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孔径≤100mm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孔径≤150mm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孔径≤200mm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3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工料机基价（元）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20.96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30.28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42.86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其中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人工费基价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5.38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6.72 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8.40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材料费基价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14.26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20.93 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29.85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施工机具使用费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1.32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 xml:space="preserve">4.61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名   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单价</w:t>
            </w:r>
          </w:p>
        </w:tc>
        <w:tc>
          <w:tcPr>
            <w:tcW w:w="47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袋装水泥 42.5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0.40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20.4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38.76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63.24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其他材料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1.00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6.872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6.902</w:t>
            </w:r>
          </w:p>
        </w:tc>
        <w:tc>
          <w:tcPr>
            <w:tcW w:w="1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6.962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机械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灰浆搅拌机 拌筒容量200L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135.08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高压注浆泵 XPB-90B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台班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310.00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0.008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0.014</w:t>
            </w:r>
          </w:p>
        </w:tc>
      </w:tr>
    </w:tbl>
    <w:p>
      <w:pPr>
        <w:pStyle w:val="6"/>
        <w:widowControl/>
        <w:spacing w:before="105" w:beforeAutospacing="0" w:after="105" w:afterAutospacing="0" w:line="336" w:lineRule="atLeast"/>
        <w:rPr>
          <w:rFonts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2005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7174"/>
    <w:rsid w:val="00077908"/>
    <w:rsid w:val="00103336"/>
    <w:rsid w:val="001C73BD"/>
    <w:rsid w:val="00403CA3"/>
    <w:rsid w:val="00474C42"/>
    <w:rsid w:val="0056538A"/>
    <w:rsid w:val="008237D9"/>
    <w:rsid w:val="00905E89"/>
    <w:rsid w:val="00926B17"/>
    <w:rsid w:val="00960E86"/>
    <w:rsid w:val="0098038A"/>
    <w:rsid w:val="009F1581"/>
    <w:rsid w:val="009F3686"/>
    <w:rsid w:val="00A079D4"/>
    <w:rsid w:val="00A11912"/>
    <w:rsid w:val="00B10073"/>
    <w:rsid w:val="00B739B2"/>
    <w:rsid w:val="00BA0869"/>
    <w:rsid w:val="00BB6FDE"/>
    <w:rsid w:val="00C331D9"/>
    <w:rsid w:val="00C932E8"/>
    <w:rsid w:val="00CA618D"/>
    <w:rsid w:val="00CB28A0"/>
    <w:rsid w:val="00DC3BAF"/>
    <w:rsid w:val="00E17174"/>
    <w:rsid w:val="00F55F12"/>
    <w:rsid w:val="00FC152C"/>
    <w:rsid w:val="02A42B21"/>
    <w:rsid w:val="086F6CE9"/>
    <w:rsid w:val="09B6684A"/>
    <w:rsid w:val="09FD794B"/>
    <w:rsid w:val="0A1F5191"/>
    <w:rsid w:val="0A4B58EC"/>
    <w:rsid w:val="0B6333C0"/>
    <w:rsid w:val="0B73350E"/>
    <w:rsid w:val="0F361D90"/>
    <w:rsid w:val="0FB92505"/>
    <w:rsid w:val="100550D2"/>
    <w:rsid w:val="10763D20"/>
    <w:rsid w:val="11C34650"/>
    <w:rsid w:val="11C62E32"/>
    <w:rsid w:val="13D95794"/>
    <w:rsid w:val="1862409C"/>
    <w:rsid w:val="18DD6FC4"/>
    <w:rsid w:val="1A616364"/>
    <w:rsid w:val="1AA841CC"/>
    <w:rsid w:val="1CD97A0F"/>
    <w:rsid w:val="1DD00EDF"/>
    <w:rsid w:val="1F4B7C7A"/>
    <w:rsid w:val="1F5A2312"/>
    <w:rsid w:val="1FB17F57"/>
    <w:rsid w:val="21721676"/>
    <w:rsid w:val="23CC3B0C"/>
    <w:rsid w:val="243B3FB6"/>
    <w:rsid w:val="26F536DE"/>
    <w:rsid w:val="29802314"/>
    <w:rsid w:val="29A01676"/>
    <w:rsid w:val="2B1A4077"/>
    <w:rsid w:val="2B293FB5"/>
    <w:rsid w:val="2C2910B9"/>
    <w:rsid w:val="2CED2476"/>
    <w:rsid w:val="2DB03AC3"/>
    <w:rsid w:val="2E111CF2"/>
    <w:rsid w:val="2FCF7412"/>
    <w:rsid w:val="30AF6C3E"/>
    <w:rsid w:val="31FC08C0"/>
    <w:rsid w:val="33FB206F"/>
    <w:rsid w:val="3539027A"/>
    <w:rsid w:val="35440550"/>
    <w:rsid w:val="35BF49B1"/>
    <w:rsid w:val="37D653E0"/>
    <w:rsid w:val="38EC180A"/>
    <w:rsid w:val="392F27E5"/>
    <w:rsid w:val="39CD0AE7"/>
    <w:rsid w:val="3CBF4734"/>
    <w:rsid w:val="40D97A50"/>
    <w:rsid w:val="415777F5"/>
    <w:rsid w:val="41CF1A53"/>
    <w:rsid w:val="41D91949"/>
    <w:rsid w:val="42D8220D"/>
    <w:rsid w:val="43E66FA1"/>
    <w:rsid w:val="4475790A"/>
    <w:rsid w:val="45C12BA1"/>
    <w:rsid w:val="45FB762E"/>
    <w:rsid w:val="4611130A"/>
    <w:rsid w:val="4801559D"/>
    <w:rsid w:val="48F06449"/>
    <w:rsid w:val="4A4C2920"/>
    <w:rsid w:val="4B120B82"/>
    <w:rsid w:val="4B4D28E3"/>
    <w:rsid w:val="4C051835"/>
    <w:rsid w:val="4CA27318"/>
    <w:rsid w:val="4DF82A04"/>
    <w:rsid w:val="4FF6148D"/>
    <w:rsid w:val="501A0E2D"/>
    <w:rsid w:val="509F4FD3"/>
    <w:rsid w:val="525626FB"/>
    <w:rsid w:val="532149ED"/>
    <w:rsid w:val="53DD0EE6"/>
    <w:rsid w:val="5468183D"/>
    <w:rsid w:val="54FF418C"/>
    <w:rsid w:val="56626C8A"/>
    <w:rsid w:val="587A4EAB"/>
    <w:rsid w:val="59834C51"/>
    <w:rsid w:val="59A906C5"/>
    <w:rsid w:val="5DC649FB"/>
    <w:rsid w:val="5DF10FA1"/>
    <w:rsid w:val="5E1A2724"/>
    <w:rsid w:val="5E6E017B"/>
    <w:rsid w:val="62A64936"/>
    <w:rsid w:val="63140BAC"/>
    <w:rsid w:val="63A5012A"/>
    <w:rsid w:val="646476D9"/>
    <w:rsid w:val="65346085"/>
    <w:rsid w:val="69ED5945"/>
    <w:rsid w:val="6AAC6AD1"/>
    <w:rsid w:val="6BBF5F02"/>
    <w:rsid w:val="6BDB7BB6"/>
    <w:rsid w:val="6C1C51F9"/>
    <w:rsid w:val="6CCF1A44"/>
    <w:rsid w:val="6DBC7E4E"/>
    <w:rsid w:val="6F6F6039"/>
    <w:rsid w:val="6FDD7BD4"/>
    <w:rsid w:val="71646D7B"/>
    <w:rsid w:val="719628EC"/>
    <w:rsid w:val="72961D25"/>
    <w:rsid w:val="7361574B"/>
    <w:rsid w:val="73C66B28"/>
    <w:rsid w:val="744151F7"/>
    <w:rsid w:val="753E4C61"/>
    <w:rsid w:val="76B83978"/>
    <w:rsid w:val="775C1070"/>
    <w:rsid w:val="78423E9A"/>
    <w:rsid w:val="7B1630DE"/>
    <w:rsid w:val="7C825A0B"/>
    <w:rsid w:val="7D0730B6"/>
    <w:rsid w:val="7D5153D5"/>
    <w:rsid w:val="7DAB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qFormat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66FF"/>
      <w:u w:val="none"/>
    </w:rPr>
  </w:style>
  <w:style w:type="character" w:styleId="9">
    <w:name w:val="Hyperlink"/>
    <w:basedOn w:val="7"/>
    <w:qFormat/>
    <w:uiPriority w:val="0"/>
    <w:rPr>
      <w:color w:val="0066FF"/>
      <w:u w:val="none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6">
    <w:name w:val="表格BT"/>
    <w:basedOn w:val="1"/>
    <w:qFormat/>
    <w:uiPriority w:val="0"/>
    <w:pPr>
      <w:spacing w:beforeLines="45"/>
      <w:ind w:firstLine="195" w:firstLineChars="195"/>
      <w:jc w:val="center"/>
    </w:pPr>
    <w:rPr>
      <w:rFonts w:ascii="宋体" w:hAnsi="宋体" w:eastAsia="黑体"/>
      <w:sz w:val="18"/>
      <w:szCs w:val="21"/>
    </w:rPr>
  </w:style>
  <w:style w:type="character" w:customStyle="1" w:styleId="17">
    <w:name w:val="文档结构图 Char"/>
    <w:basedOn w:val="7"/>
    <w:link w:val="2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18">
    <w:name w:val="表格文字"/>
    <w:qFormat/>
    <w:uiPriority w:val="0"/>
    <w:pPr>
      <w:spacing w:beforeLines="30"/>
      <w:jc w:val="center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说明-"/>
    <w:basedOn w:val="1"/>
    <w:qFormat/>
    <w:uiPriority w:val="0"/>
    <w:pPr>
      <w:jc w:val="center"/>
    </w:pPr>
    <w:rPr>
      <w:rFonts w:ascii="黑体" w:hAnsi="黑体" w:eastAsia="黑体" w:cs="宋体"/>
      <w:b/>
      <w:sz w:val="44"/>
      <w:szCs w:val="44"/>
    </w:rPr>
  </w:style>
  <w:style w:type="character" w:customStyle="1" w:styleId="20">
    <w:name w:val="expandtext"/>
    <w:basedOn w:val="7"/>
    <w:qFormat/>
    <w:uiPriority w:val="0"/>
    <w:rPr>
      <w:i/>
      <w:color w:val="FF0000"/>
    </w:rPr>
  </w:style>
  <w:style w:type="character" w:customStyle="1" w:styleId="21">
    <w:name w:val="glosstext"/>
    <w:basedOn w:val="7"/>
    <w:qFormat/>
    <w:uiPriority w:val="0"/>
    <w:rPr>
      <w:i/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267B8-FE37-49C3-8E34-46CE4F083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414</Words>
  <Characters>2365</Characters>
  <Lines>19</Lines>
  <Paragraphs>5</Paragraphs>
  <ScaleCrop>false</ScaleCrop>
  <LinksUpToDate>false</LinksUpToDate>
  <CharactersWithSpaces>2774</CharactersWithSpaces>
  <Application>WPS Office_10.1.0.7210_F1E327BC-269C-435d-A152-05C5408002CA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cp:lastPrinted>2018-01-25T01:09:00Z</cp:lastPrinted>
  <dcterms:modified xsi:type="dcterms:W3CDTF">2018-03-01T00:42:09Z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2052-10.1.0.7210</vt:lpwstr>
  </property>
</Properties>
</file>